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滴丸制备实验装置操作规程</w:t>
      </w:r>
    </w:p>
    <w:p>
      <w:pPr>
        <w:tabs>
          <w:tab w:val="left" w:pos="420"/>
        </w:tabs>
        <w:spacing w:line="300" w:lineRule="auto"/>
        <w:ind w:firstLine="42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Ansi="宋体"/>
          <w:sz w:val="28"/>
          <w:szCs w:val="28"/>
        </w:rPr>
        <w:t>将聚乙二醇（</w:t>
      </w:r>
      <w:r>
        <w:rPr>
          <w:sz w:val="28"/>
          <w:szCs w:val="28"/>
        </w:rPr>
        <w:t>4000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200</w:t>
      </w:r>
      <w:r>
        <w:rPr>
          <w:rFonts w:hAnsi="宋体"/>
          <w:sz w:val="28"/>
          <w:szCs w:val="28"/>
        </w:rPr>
        <w:t>克放入恒温器融化罐中，打开恒温器加热开关和恒温器泵开关，待保温储液罐内温度加热到</w:t>
      </w:r>
      <w:r>
        <w:rPr>
          <w:sz w:val="28"/>
          <w:szCs w:val="28"/>
        </w:rPr>
        <w:t>70</w:t>
      </w:r>
      <w:r>
        <w:rPr>
          <w:rFonts w:hAnsi="宋体"/>
          <w:sz w:val="28"/>
          <w:szCs w:val="28"/>
        </w:rPr>
        <w:t>℃左右后，聚乙二醇开始融化。</w:t>
      </w:r>
      <w:r>
        <w:rPr>
          <w:rFonts w:hAnsi="宋体"/>
          <w:color w:val="000000"/>
          <w:sz w:val="28"/>
          <w:szCs w:val="28"/>
        </w:rPr>
        <w:t>待药液全部融化后备用。</w:t>
      </w:r>
    </w:p>
    <w:p>
      <w:pPr>
        <w:tabs>
          <w:tab w:val="left" w:pos="420"/>
        </w:tabs>
        <w:spacing w:line="300" w:lineRule="auto"/>
        <w:ind w:firstLine="420" w:firstLineChars="2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Ansi="宋体"/>
          <w:sz w:val="28"/>
          <w:szCs w:val="28"/>
        </w:rPr>
        <w:t>关闭离心泵出口调节阀和滴丸机出料阀，启动离心泵后打开流量调节阀向玻璃滴丸机通入液体石蜡（滴丸冷凝液），待有溢流出现时调节液体流量为</w:t>
      </w:r>
      <w:r>
        <w:rPr>
          <w:sz w:val="28"/>
          <w:szCs w:val="28"/>
        </w:rPr>
        <w:t>250l/h</w:t>
      </w:r>
      <w:r>
        <w:rPr>
          <w:rFonts w:hAnsi="宋体"/>
          <w:sz w:val="28"/>
          <w:szCs w:val="28"/>
        </w:rPr>
        <w:t>并打开放料阀使其开度为</w:t>
      </w:r>
      <w:r>
        <w:rPr>
          <w:sz w:val="28"/>
          <w:szCs w:val="28"/>
        </w:rPr>
        <w:t>75%</w:t>
      </w:r>
      <w:r>
        <w:rPr>
          <w:rFonts w:hAnsi="宋体"/>
          <w:sz w:val="28"/>
          <w:szCs w:val="28"/>
        </w:rPr>
        <w:t>左右，实验中始终保持滴丸机内液面维持稳定。</w:t>
      </w:r>
    </w:p>
    <w:p>
      <w:pPr>
        <w:tabs>
          <w:tab w:val="left" w:pos="420"/>
        </w:tabs>
        <w:spacing w:line="300" w:lineRule="auto"/>
        <w:ind w:firstLine="420" w:firstLineChars="20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Ansi="宋体"/>
          <w:sz w:val="28"/>
          <w:szCs w:val="28"/>
        </w:rPr>
        <w:t>将熔化好的聚乙二醇倒入保温储液槽内，液体依靠重力通过滴头滴出，在滴丸机内经冷凝液冷却后形成滴丸。</w:t>
      </w:r>
    </w:p>
    <w:p>
      <w:pPr>
        <w:tabs>
          <w:tab w:val="left" w:pos="420"/>
        </w:tabs>
        <w:spacing w:line="300" w:lineRule="auto"/>
        <w:ind w:firstLine="42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注意观察滴丸在冷凝液中形成的过程，记录滴丸机内的温度。</w:t>
      </w:r>
    </w:p>
    <w:p>
      <w:pPr>
        <w:tabs>
          <w:tab w:val="left" w:pos="420"/>
        </w:tabs>
        <w:spacing w:line="300" w:lineRule="auto"/>
        <w:ind w:firstLine="420" w:firstLineChars="20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Ansi="宋体"/>
          <w:sz w:val="28"/>
          <w:szCs w:val="28"/>
        </w:rPr>
        <w:t>在接收筛网上滴丸与冷凝液分离，完成滴丸的滴制过程，用纸巾将滴丸上的冷凝液擦拭掉，并称滴丸总重量。</w:t>
      </w:r>
    </w:p>
    <w:p>
      <w:pPr>
        <w:tabs>
          <w:tab w:val="left" w:pos="420"/>
        </w:tabs>
        <w:spacing w:line="300" w:lineRule="auto"/>
        <w:ind w:firstLine="42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每次实验后将保温储液槽清洗干净，并将针头取出置于沸水中清洗干净。</w:t>
      </w:r>
    </w:p>
    <w:p>
      <w:pPr>
        <w:tabs>
          <w:tab w:val="left" w:pos="420"/>
        </w:tabs>
        <w:spacing w:line="300" w:lineRule="auto"/>
        <w:ind w:firstLine="42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离心泵出口旁路阀门不要全部关闭，以免损坏离心泵。</w:t>
      </w:r>
    </w:p>
    <w:p>
      <w:pPr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8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若滴丸机内温度较高时，应通入冷却水对冷凝液进行降温冷却。</w:t>
      </w:r>
    </w:p>
    <w:p>
      <w:pPr>
        <w:tabs>
          <w:tab w:val="left" w:pos="420"/>
        </w:tabs>
        <w:spacing w:line="300" w:lineRule="auto"/>
        <w:ind w:firstLine="42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本实验过程中，要特别注意安全，恒温器内加满水后再通电加热。严禁干烧加热器，以免发生触角电事故。</w:t>
      </w:r>
    </w:p>
    <w:p>
      <w:pPr>
        <w:rPr>
          <w:rFonts w:hint="eastAsia" w:hAnsi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F0553"/>
    <w:rsid w:val="43BF05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2016-06-14T08:50:00Z</dcterms:created>
  <dc:creator>Administrator</dc:creator>
  <cp:lastModifiedBy>Administrator</cp:lastModifiedBy>
  <dcterms:modified xsi:type="dcterms:W3CDTF">2016-06-14T08:55:35Z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